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C2" w:rsidRDefault="00833DA9" w:rsidP="0042101A">
      <w:pPr>
        <w:keepNext/>
        <w:ind w:left="-1701" w:right="-8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71FA3" wp14:editId="49F5AFF8">
                <wp:simplePos x="0" y="0"/>
                <wp:positionH relativeFrom="column">
                  <wp:posOffset>-756285</wp:posOffset>
                </wp:positionH>
                <wp:positionV relativeFrom="paragraph">
                  <wp:posOffset>490855</wp:posOffset>
                </wp:positionV>
                <wp:extent cx="6972300" cy="8001000"/>
                <wp:effectExtent l="0" t="0" r="0" b="0"/>
                <wp:wrapThrough wrapText="bothSides">
                  <wp:wrapPolygon edited="0">
                    <wp:start x="0" y="0"/>
                    <wp:lineTo x="0" y="21549"/>
                    <wp:lineTo x="21541" y="21549"/>
                    <wp:lineTo x="21541" y="0"/>
                    <wp:lineTo x="0" y="0"/>
                  </wp:wrapPolygon>
                </wp:wrapThrough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DA9" w:rsidRPr="0042101A" w:rsidRDefault="00833DA9" w:rsidP="00833DA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42101A"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  <w:t xml:space="preserve">Модель </w:t>
                            </w:r>
                            <w:proofErr w:type="gramStart"/>
                            <w:r w:rsidRPr="0042101A"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  <w:t>организован</w:t>
                            </w:r>
                            <w:r w:rsidRPr="0042101A"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  <w:t>ной</w:t>
                            </w:r>
                            <w:proofErr w:type="gramEnd"/>
                            <w:r w:rsidRPr="0042101A"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833DA9" w:rsidRPr="0042101A" w:rsidRDefault="00833DA9" w:rsidP="0042101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42101A">
                              <w:rPr>
                                <w:rFonts w:ascii="Monotype Corsiva" w:hAnsi="Monotype Corsiva" w:cs="Times New Roman"/>
                                <w:b/>
                                <w:sz w:val="72"/>
                                <w:szCs w:val="72"/>
                              </w:rPr>
                              <w:t>образовательной деятельности</w:t>
                            </w:r>
                          </w:p>
                          <w:tbl>
                            <w:tblPr>
                              <w:tblStyle w:val="a6"/>
                              <w:tblW w:w="10631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5527"/>
                              <w:gridCol w:w="4253"/>
                            </w:tblGrid>
                            <w:tr w:rsidR="005B5CEC" w:rsidTr="0042101A">
                              <w:tc>
                                <w:tcPr>
                                  <w:tcW w:w="6378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P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5B5CEC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Понедельник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P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5B5CEC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Вторник </w:t>
                                  </w:r>
                                </w:p>
                              </w:tc>
                            </w:tr>
                            <w:tr w:rsidR="00833DA9" w:rsidTr="0042101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833DA9" w:rsidRPr="00833DA9" w:rsidRDefault="00833DA9" w:rsidP="00833DA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утро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33DA9" w:rsidRDefault="00833DA9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833DA9"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Двигательная 10.10-10.55</w:t>
                                  </w:r>
                                </w:p>
                                <w:p w:rsidR="00833DA9" w:rsidRPr="00833DA9" w:rsidRDefault="00833DA9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Познавательно-исследо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вательская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33DA9" w:rsidRDefault="00833DA9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Музыкальная 10.00-10.25</w:t>
                                  </w:r>
                                </w:p>
                                <w:p w:rsidR="00833DA9" w:rsidRDefault="00833DA9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Коммуникативная</w:t>
                                  </w:r>
                                </w:p>
                                <w:p w:rsidR="00833DA9" w:rsidRPr="00833DA9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Футбол (улица) 11.30-11.55</w:t>
                                  </w:r>
                                  <w:r w:rsidR="00833DA9"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33DA9" w:rsidTr="0042101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833DA9" w:rsidRPr="00833DA9" w:rsidRDefault="00833DA9" w:rsidP="00833DA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вечер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33DA9" w:rsidRPr="00833DA9" w:rsidRDefault="00833DA9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Изобразительная (лепка/аппликация)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833DA9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ДО</w:t>
                                  </w:r>
                                  <w:proofErr w:type="gramEnd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«Осанка по заказу»</w:t>
                                  </w:r>
                                </w:p>
                                <w:p w:rsidR="005B5CEC" w:rsidRPr="00833DA9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15.30-15.50</w:t>
                                  </w: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506"/>
                              </w:trPr>
                              <w:tc>
                                <w:tcPr>
                                  <w:tcW w:w="6378" w:type="dxa"/>
                                  <w:gridSpan w:val="2"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P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5B5CEC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Среда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P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5B5CEC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Четверг </w:t>
                                  </w: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5B5CEC" w:rsidRPr="00833DA9" w:rsidRDefault="005B5CEC" w:rsidP="005E291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утро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5B5CEC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833DA9"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Двигательная </w:t>
                                  </w: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9.35 – 10.00</w:t>
                                  </w:r>
                                </w:p>
                                <w:p w:rsidR="005B5CEC" w:rsidRDefault="005B5CEC" w:rsidP="005B5CEC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Познавательно-исследовательская</w:t>
                                  </w: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:rsidR="005B5CEC" w:rsidRDefault="005B5CEC" w:rsidP="005B5CEC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(ФЭМП)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Коммуникативная </w:t>
                                  </w:r>
                                </w:p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Обучение грамоте 9.00-9.25</w:t>
                                  </w:r>
                                </w:p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Двигательная</w:t>
                                  </w:r>
                                  <w:proofErr w:type="gramEnd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на улице</w:t>
                                  </w: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5B5CEC" w:rsidRPr="00833DA9" w:rsidRDefault="005B5CEC" w:rsidP="005E291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вечер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Реализация части, формируемая участниками образовательных отношений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Изобразительная</w:t>
                                  </w:r>
                                  <w:proofErr w:type="gramEnd"/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 xml:space="preserve"> (рисование)</w:t>
                                  </w: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534"/>
                              </w:trPr>
                              <w:tc>
                                <w:tcPr>
                                  <w:tcW w:w="10631" w:type="dxa"/>
                                  <w:gridSpan w:val="3"/>
                                  <w:tcBorders>
                                    <w:left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P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5B5CEC">
                                    <w:rPr>
                                      <w:rFonts w:ascii="Monotype Corsiva" w:hAnsi="Monotype Corsiva" w:cs="Times New Roman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Пятница </w:t>
                                  </w: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5B5CEC" w:rsidRPr="00833DA9" w:rsidRDefault="005B5CEC" w:rsidP="005E291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утро</w:t>
                                  </w:r>
                                </w:p>
                              </w:tc>
                              <w:tc>
                                <w:tcPr>
                                  <w:tcW w:w="9780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Музыкальная 9.30-9.55</w:t>
                                  </w:r>
                                </w:p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Познавательно-исследовательская (ФЭМП)</w:t>
                                  </w:r>
                                </w:p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5B5CEC" w:rsidTr="0042101A">
                              <w:trPr>
                                <w:cantSplit/>
                                <w:trHeight w:val="113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textDirection w:val="btLr"/>
                                </w:tcPr>
                                <w:p w:rsidR="005B5CEC" w:rsidRPr="00833DA9" w:rsidRDefault="005B5CEC" w:rsidP="005E2919">
                                  <w:pPr>
                                    <w:ind w:left="113" w:right="113"/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вечер</w:t>
                                  </w:r>
                                </w:p>
                              </w:tc>
                              <w:tc>
                                <w:tcPr>
                                  <w:tcW w:w="9780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:rsidR="005B5CEC" w:rsidRDefault="005B5CEC" w:rsidP="00833DA9">
                                  <w:pPr>
                                    <w:jc w:val="center"/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onotype Corsiva" w:hAnsi="Monotype Corsiva" w:cs="Times New Roman"/>
                                      <w:b/>
                                      <w:sz w:val="40"/>
                                      <w:szCs w:val="40"/>
                                    </w:rPr>
                                    <w:t>Реализация части, формируемая участниками образовательных отношений</w:t>
                                  </w:r>
                                </w:p>
                              </w:tc>
                            </w:tr>
                          </w:tbl>
                          <w:p w:rsidR="00833DA9" w:rsidRPr="00EF73FC" w:rsidRDefault="00833DA9" w:rsidP="00833DA9">
                            <w:pPr>
                              <w:pStyle w:val="a5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9.55pt;margin-top:38.65pt;width:549pt;height:6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" filled="f" stroked="f">
                <v:textbox inset="0,0,0,0">
                  <w:txbxContent>
                    <w:p w:rsidR="00833DA9" w:rsidRPr="0042101A" w:rsidRDefault="00833DA9" w:rsidP="00833DA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</w:pPr>
                      <w:r w:rsidRPr="0042101A"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  <w:t xml:space="preserve">Модель </w:t>
                      </w:r>
                      <w:proofErr w:type="gramStart"/>
                      <w:r w:rsidRPr="0042101A"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  <w:t>организован</w:t>
                      </w:r>
                      <w:r w:rsidRPr="0042101A"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  <w:t>ной</w:t>
                      </w:r>
                      <w:proofErr w:type="gramEnd"/>
                      <w:r w:rsidRPr="0042101A"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:rsidR="00833DA9" w:rsidRPr="0042101A" w:rsidRDefault="00833DA9" w:rsidP="0042101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</w:pPr>
                      <w:r w:rsidRPr="0042101A">
                        <w:rPr>
                          <w:rFonts w:ascii="Monotype Corsiva" w:hAnsi="Monotype Corsiva" w:cs="Times New Roman"/>
                          <w:b/>
                          <w:sz w:val="72"/>
                          <w:szCs w:val="72"/>
                        </w:rPr>
                        <w:t>образовательной деятельности</w:t>
                      </w:r>
                    </w:p>
                    <w:tbl>
                      <w:tblPr>
                        <w:tblStyle w:val="a6"/>
                        <w:tblW w:w="10631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5527"/>
                        <w:gridCol w:w="4253"/>
                      </w:tblGrid>
                      <w:tr w:rsidR="005B5CEC" w:rsidTr="0042101A">
                        <w:tc>
                          <w:tcPr>
                            <w:tcW w:w="6378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P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B5CEC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Понедельник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P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B5CEC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Вторник </w:t>
                            </w:r>
                          </w:p>
                        </w:tc>
                      </w:tr>
                      <w:tr w:rsidR="00833DA9" w:rsidTr="0042101A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833DA9" w:rsidRPr="00833DA9" w:rsidRDefault="00833DA9" w:rsidP="00833DA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утро</w:t>
                            </w:r>
                          </w:p>
                        </w:tc>
                        <w:tc>
                          <w:tcPr>
                            <w:tcW w:w="5527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33DA9" w:rsidRDefault="00833DA9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33DA9"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Двигательная 10.10-10.55</w:t>
                            </w:r>
                          </w:p>
                          <w:p w:rsidR="00833DA9" w:rsidRPr="00833DA9" w:rsidRDefault="00833DA9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Познавательно-исследо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вательская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33DA9" w:rsidRDefault="00833DA9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Музыкальная 10.00-10.25</w:t>
                            </w:r>
                          </w:p>
                          <w:p w:rsidR="00833DA9" w:rsidRDefault="00833DA9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Коммуникативная</w:t>
                            </w:r>
                          </w:p>
                          <w:p w:rsidR="00833DA9" w:rsidRPr="00833DA9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Футбол (улица) 11.30-11.55</w:t>
                            </w:r>
                            <w:r w:rsidR="00833DA9"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c>
                      </w:tr>
                      <w:tr w:rsidR="00833DA9" w:rsidTr="0042101A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833DA9" w:rsidRPr="00833DA9" w:rsidRDefault="00833DA9" w:rsidP="00833DA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вечер</w:t>
                            </w:r>
                          </w:p>
                        </w:tc>
                        <w:tc>
                          <w:tcPr>
                            <w:tcW w:w="5527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33DA9" w:rsidRPr="00833DA9" w:rsidRDefault="00833DA9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Изобразительная (лепка/аппликация)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833DA9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ДО</w:t>
                            </w:r>
                            <w:proofErr w:type="gramEnd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 «Осанка по заказу»</w:t>
                            </w:r>
                          </w:p>
                          <w:p w:rsidR="005B5CEC" w:rsidRPr="00833DA9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15.30-15.50</w:t>
                            </w: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506"/>
                        </w:trPr>
                        <w:tc>
                          <w:tcPr>
                            <w:tcW w:w="6378" w:type="dxa"/>
                            <w:gridSpan w:val="2"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P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B5CEC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Среда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P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B5CEC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Четверг </w:t>
                            </w: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5B5CEC" w:rsidRPr="00833DA9" w:rsidRDefault="005B5CEC" w:rsidP="005E291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утро</w:t>
                            </w:r>
                          </w:p>
                        </w:tc>
                        <w:tc>
                          <w:tcPr>
                            <w:tcW w:w="5527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5B5CEC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33DA9"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Двигательная </w:t>
                            </w: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9.35 – 10.00</w:t>
                            </w:r>
                          </w:p>
                          <w:p w:rsidR="005B5CEC" w:rsidRDefault="005B5CEC" w:rsidP="005B5CEC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Познавательно-исследовательская</w:t>
                            </w: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B5CEC" w:rsidRDefault="005B5CEC" w:rsidP="005B5CEC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(ФЭМП)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Коммуникативная </w:t>
                            </w:r>
                          </w:p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Обучение грамоте 9.00-9.25</w:t>
                            </w:r>
                          </w:p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Двигательная</w:t>
                            </w:r>
                            <w:proofErr w:type="gramEnd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 на улице</w:t>
                            </w: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1134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5B5CEC" w:rsidRPr="00833DA9" w:rsidRDefault="005B5CEC" w:rsidP="005E291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вечер</w:t>
                            </w:r>
                          </w:p>
                        </w:tc>
                        <w:tc>
                          <w:tcPr>
                            <w:tcW w:w="5527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Реализация части, формируемая участниками образовательных отношений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Изобразительная</w:t>
                            </w:r>
                            <w:proofErr w:type="gramEnd"/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 xml:space="preserve"> (рисование)</w:t>
                            </w: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534"/>
                        </w:trPr>
                        <w:tc>
                          <w:tcPr>
                            <w:tcW w:w="10631" w:type="dxa"/>
                            <w:gridSpan w:val="3"/>
                            <w:tcBorders>
                              <w:left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P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5B5CEC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Пятница </w:t>
                            </w: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255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5B5CEC" w:rsidRPr="00833DA9" w:rsidRDefault="005B5CEC" w:rsidP="005E291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утро</w:t>
                            </w:r>
                          </w:p>
                        </w:tc>
                        <w:tc>
                          <w:tcPr>
                            <w:tcW w:w="9780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Музыкальная 9.30-9.55</w:t>
                            </w:r>
                          </w:p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Познавательно-исследовательская (ФЭМП)</w:t>
                            </w:r>
                          </w:p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5B5CEC" w:rsidTr="0042101A">
                        <w:trPr>
                          <w:cantSplit/>
                          <w:trHeight w:val="1139"/>
                        </w:trPr>
                        <w:tc>
                          <w:tcPr>
                            <w:tcW w:w="85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textDirection w:val="btLr"/>
                          </w:tcPr>
                          <w:p w:rsidR="005B5CEC" w:rsidRPr="00833DA9" w:rsidRDefault="005B5CEC" w:rsidP="005E2919">
                            <w:pPr>
                              <w:ind w:left="113" w:right="113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вечер</w:t>
                            </w:r>
                          </w:p>
                        </w:tc>
                        <w:tc>
                          <w:tcPr>
                            <w:tcW w:w="9780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:rsidR="005B5CEC" w:rsidRDefault="005B5CEC" w:rsidP="00833DA9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40"/>
                                <w:szCs w:val="40"/>
                              </w:rPr>
                              <w:t>Реализация части, формируемая участниками образовательных отношений</w:t>
                            </w:r>
                          </w:p>
                        </w:tc>
                      </w:tr>
                    </w:tbl>
                    <w:p w:rsidR="00833DA9" w:rsidRPr="00EF73FC" w:rsidRDefault="00833DA9" w:rsidP="00833DA9">
                      <w:pPr>
                        <w:pStyle w:val="a5"/>
                        <w:rPr>
                          <w:noProof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C8B64" wp14:editId="6C2C7469">
            <wp:simplePos x="0" y="0"/>
            <wp:positionH relativeFrom="column">
              <wp:posOffset>-1051560</wp:posOffset>
            </wp:positionH>
            <wp:positionV relativeFrom="paragraph">
              <wp:posOffset>-4445</wp:posOffset>
            </wp:positionV>
            <wp:extent cx="7496175" cy="1059180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4" name="Рисунок 4" descr="https://i1.mycdn.me/i?r=AyH4iRPQ2q0otWIFepML2LxRqAsQx81CLvO2VNArBxVG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mycdn.me/i?r=AyH4iRPQ2q0otWIFepML2LxRqAsQx81CLvO2VNArBxVGL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8C2" w:rsidSect="00833DA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A9"/>
    <w:rsid w:val="000F4A16"/>
    <w:rsid w:val="00142BEF"/>
    <w:rsid w:val="0042101A"/>
    <w:rsid w:val="00454F57"/>
    <w:rsid w:val="005B5CEC"/>
    <w:rsid w:val="008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A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33DA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6">
    <w:name w:val="Table Grid"/>
    <w:basedOn w:val="a1"/>
    <w:uiPriority w:val="59"/>
    <w:rsid w:val="0083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A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33DA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6">
    <w:name w:val="Table Grid"/>
    <w:basedOn w:val="a1"/>
    <w:uiPriority w:val="59"/>
    <w:rsid w:val="0083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2020-09-22T16:16:00Z</cp:lastPrinted>
  <dcterms:created xsi:type="dcterms:W3CDTF">2020-09-22T15:51:00Z</dcterms:created>
  <dcterms:modified xsi:type="dcterms:W3CDTF">2020-09-22T16:48:00Z</dcterms:modified>
</cp:coreProperties>
</file>